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BDE" w:rsidRDefault="00384BDE" w:rsidP="00384BDE">
      <w:pPr>
        <w:rPr>
          <w:rFonts w:ascii="Times New Roman" w:hAnsi="Times New Roman"/>
          <w:sz w:val="24"/>
          <w:szCs w:val="24"/>
        </w:rPr>
      </w:pPr>
      <w:bookmarkStart w:id="0" w:name="_GoBack"/>
      <w:bookmarkEnd w:id="0"/>
      <w:r>
        <w:rPr>
          <w:rFonts w:ascii="Times New Roman" w:hAnsi="Times New Roman"/>
          <w:b/>
          <w:bCs/>
          <w:sz w:val="24"/>
          <w:szCs w:val="24"/>
        </w:rPr>
        <w:t>Interdepartmental Major/Minor</w:t>
      </w:r>
      <w:r>
        <w:rPr>
          <w:rFonts w:ascii="Times New Roman" w:hAnsi="Times New Roman"/>
          <w:sz w:val="24"/>
          <w:szCs w:val="24"/>
        </w:rPr>
        <w:t xml:space="preserve"> </w:t>
      </w:r>
      <w:r>
        <w:rPr>
          <w:rFonts w:ascii="Times New Roman" w:hAnsi="Times New Roman"/>
          <w:b/>
          <w:bCs/>
          <w:sz w:val="24"/>
          <w:szCs w:val="24"/>
        </w:rPr>
        <w:t xml:space="preserve">Revision of Procedures </w:t>
      </w:r>
    </w:p>
    <w:p w:rsidR="00384BDE" w:rsidRPr="00E40099" w:rsidRDefault="00384BDE" w:rsidP="00384BDE">
      <w:pPr>
        <w:pStyle w:val="default"/>
        <w:rPr>
          <w:color w:val="000000"/>
          <w:u w:val="single"/>
        </w:rPr>
      </w:pPr>
      <w:r>
        <w:rPr>
          <w:color w:val="000000"/>
        </w:rPr>
        <w:t>Students choosing an Interdepartmental Major or Minor may design a program suited to their particular needs and interests. </w:t>
      </w:r>
      <w:r>
        <w:t xml:space="preserve">This major or minor </w:t>
      </w:r>
      <w:r w:rsidRPr="00E40099">
        <w:rPr>
          <w:u w:val="single"/>
        </w:rPr>
        <w:t>must be approved prior to the completion of 90 semester hours of credit.</w:t>
      </w:r>
    </w:p>
    <w:p w:rsidR="00384BDE" w:rsidRDefault="00384BDE" w:rsidP="00384BDE">
      <w:pPr>
        <w:pStyle w:val="freeform"/>
        <w:spacing w:after="320" w:afterAutospacing="0"/>
        <w:rPr>
          <w:color w:val="000000"/>
        </w:rPr>
      </w:pPr>
      <w:r>
        <w:rPr>
          <w:color w:val="000000"/>
        </w:rPr>
        <w:t xml:space="preserve">In order to declare an Interdepartmental Major or Minor, </w:t>
      </w:r>
      <w:r w:rsidR="0039621B">
        <w:rPr>
          <w:color w:val="000000"/>
        </w:rPr>
        <w:t>the student</w:t>
      </w:r>
      <w:r>
        <w:rPr>
          <w:color w:val="000000"/>
        </w:rPr>
        <w:t xml:space="preserve"> must:</w:t>
      </w:r>
    </w:p>
    <w:p w:rsidR="00E40099" w:rsidRDefault="00384BDE" w:rsidP="00384BDE">
      <w:pPr>
        <w:pStyle w:val="freeform"/>
        <w:numPr>
          <w:ilvl w:val="0"/>
          <w:numId w:val="1"/>
        </w:numPr>
        <w:spacing w:before="0" w:beforeAutospacing="0" w:after="320" w:afterAutospacing="0"/>
        <w:rPr>
          <w:color w:val="000000"/>
        </w:rPr>
      </w:pPr>
      <w:r>
        <w:rPr>
          <w:color w:val="000000"/>
        </w:rPr>
        <w:t>Identify those courses and experiences at Dominican University and in transfer (if any) that will constitute the Interdepartmental Major or Minor. </w:t>
      </w:r>
    </w:p>
    <w:p w:rsidR="00854786" w:rsidRDefault="00384BDE" w:rsidP="00E40099">
      <w:pPr>
        <w:pStyle w:val="freeform"/>
        <w:numPr>
          <w:ilvl w:val="1"/>
          <w:numId w:val="1"/>
        </w:numPr>
        <w:spacing w:before="0" w:beforeAutospacing="0" w:after="320" w:afterAutospacing="0"/>
        <w:rPr>
          <w:color w:val="000000"/>
        </w:rPr>
      </w:pPr>
      <w:r>
        <w:rPr>
          <w:color w:val="000000"/>
        </w:rPr>
        <w:t>These courses must constitute a minimum of 32 semester hours of credit for a major and 18 semester hours for a minor. </w:t>
      </w:r>
    </w:p>
    <w:p w:rsidR="00854786" w:rsidRDefault="00384BDE" w:rsidP="00E40099">
      <w:pPr>
        <w:pStyle w:val="freeform"/>
        <w:numPr>
          <w:ilvl w:val="1"/>
          <w:numId w:val="1"/>
        </w:numPr>
        <w:spacing w:before="0" w:beforeAutospacing="0" w:after="320" w:afterAutospacing="0"/>
        <w:rPr>
          <w:color w:val="000000"/>
        </w:rPr>
      </w:pPr>
      <w:r>
        <w:rPr>
          <w:color w:val="000000"/>
        </w:rPr>
        <w:t>At least one-half of the credits must be completed at Dominican University. </w:t>
      </w:r>
    </w:p>
    <w:p w:rsidR="00854786" w:rsidRDefault="00384BDE" w:rsidP="00E40099">
      <w:pPr>
        <w:pStyle w:val="freeform"/>
        <w:numPr>
          <w:ilvl w:val="1"/>
          <w:numId w:val="1"/>
        </w:numPr>
        <w:spacing w:before="0" w:beforeAutospacing="0" w:after="320" w:afterAutospacing="0"/>
        <w:rPr>
          <w:color w:val="000000"/>
        </w:rPr>
      </w:pPr>
      <w:r>
        <w:rPr>
          <w:color w:val="000000"/>
        </w:rPr>
        <w:t>A minimum grade of C- must be earned in each course. </w:t>
      </w:r>
    </w:p>
    <w:p w:rsidR="00384BDE" w:rsidRDefault="00384BDE" w:rsidP="00E40099">
      <w:pPr>
        <w:pStyle w:val="freeform"/>
        <w:numPr>
          <w:ilvl w:val="1"/>
          <w:numId w:val="1"/>
        </w:numPr>
        <w:spacing w:before="0" w:beforeAutospacing="0" w:after="320" w:afterAutospacing="0"/>
        <w:rPr>
          <w:color w:val="000000"/>
        </w:rPr>
      </w:pPr>
      <w:r>
        <w:rPr>
          <w:color w:val="000000"/>
        </w:rPr>
        <w:t xml:space="preserve">Internships, Study Abroad, and Community-based Learning experiences may be part of an Interdepartmental Major or Minor.  </w:t>
      </w:r>
    </w:p>
    <w:p w:rsidR="0039621B" w:rsidRDefault="00384BDE" w:rsidP="00384BDE">
      <w:pPr>
        <w:pStyle w:val="freeform"/>
        <w:numPr>
          <w:ilvl w:val="0"/>
          <w:numId w:val="1"/>
        </w:numPr>
        <w:spacing w:before="0" w:beforeAutospacing="0" w:after="320" w:afterAutospacing="0"/>
        <w:rPr>
          <w:color w:val="000000"/>
        </w:rPr>
      </w:pPr>
      <w:r>
        <w:rPr>
          <w:color w:val="000000"/>
        </w:rPr>
        <w:t>Write a statement describing how these courses will create a coherent and organized academic program that will permit the student to explore the topic of interest. </w:t>
      </w:r>
    </w:p>
    <w:p w:rsidR="0039621B" w:rsidRPr="0039621B" w:rsidRDefault="00384BDE" w:rsidP="00533770">
      <w:pPr>
        <w:pStyle w:val="freeform"/>
        <w:numPr>
          <w:ilvl w:val="1"/>
          <w:numId w:val="1"/>
        </w:numPr>
        <w:spacing w:before="0" w:beforeAutospacing="0" w:after="320" w:afterAutospacing="0"/>
        <w:rPr>
          <w:color w:val="000000"/>
        </w:rPr>
      </w:pPr>
      <w:r w:rsidRPr="0039621B">
        <w:rPr>
          <w:color w:val="000000"/>
        </w:rPr>
        <w:t>The statement will include the name of a full-time faculty member who will serve as advisor to the student for the major or minor. The advisor will be in the department/program that contributes the largest number of courses to the major. </w:t>
      </w:r>
    </w:p>
    <w:p w:rsidR="00384BDE" w:rsidRDefault="00384BDE" w:rsidP="0039621B">
      <w:pPr>
        <w:pStyle w:val="freeform"/>
        <w:numPr>
          <w:ilvl w:val="1"/>
          <w:numId w:val="1"/>
        </w:numPr>
        <w:spacing w:before="0" w:beforeAutospacing="0" w:after="320" w:afterAutospacing="0"/>
        <w:rPr>
          <w:color w:val="000000"/>
        </w:rPr>
      </w:pPr>
      <w:r>
        <w:rPr>
          <w:color w:val="000000"/>
        </w:rPr>
        <w:t xml:space="preserve">The student, in consultation with the advisor, will name the major and the degree to be conferred (BA or BS). </w:t>
      </w:r>
    </w:p>
    <w:p w:rsidR="0039621B" w:rsidRDefault="00384BDE" w:rsidP="0039621B">
      <w:pPr>
        <w:pStyle w:val="freeform"/>
        <w:numPr>
          <w:ilvl w:val="0"/>
          <w:numId w:val="1"/>
        </w:numPr>
        <w:spacing w:before="0" w:beforeAutospacing="0" w:after="320" w:afterAutospacing="0"/>
        <w:rPr>
          <w:color w:val="000000"/>
        </w:rPr>
      </w:pPr>
      <w:r>
        <w:rPr>
          <w:color w:val="000000"/>
        </w:rPr>
        <w:t xml:space="preserve">Proposals for interdepartmental majors will include a capstone project in cooperation with the advisor and in consultation with the chairs of the cooperating departments. This could be an internship, a major research paper, a creative production, or an empirical project.  </w:t>
      </w:r>
    </w:p>
    <w:p w:rsidR="0039621B" w:rsidRDefault="00384BDE" w:rsidP="0039621B">
      <w:pPr>
        <w:pStyle w:val="freeform"/>
        <w:numPr>
          <w:ilvl w:val="1"/>
          <w:numId w:val="1"/>
        </w:numPr>
        <w:spacing w:before="0" w:beforeAutospacing="0" w:after="320" w:afterAutospacing="0"/>
        <w:rPr>
          <w:color w:val="000000"/>
        </w:rPr>
      </w:pPr>
      <w:r>
        <w:rPr>
          <w:color w:val="000000"/>
        </w:rPr>
        <w:t>A capstone coordinator will be chosen by the student and advisor as the instructor of record for the project. The advisor may serve as the capstone coordinator. </w:t>
      </w:r>
    </w:p>
    <w:p w:rsidR="0039621B" w:rsidRDefault="00384BDE" w:rsidP="0039621B">
      <w:pPr>
        <w:pStyle w:val="freeform"/>
        <w:numPr>
          <w:ilvl w:val="1"/>
          <w:numId w:val="1"/>
        </w:numPr>
        <w:spacing w:before="0" w:beforeAutospacing="0" w:after="320" w:afterAutospacing="0"/>
        <w:rPr>
          <w:color w:val="000000"/>
        </w:rPr>
      </w:pPr>
      <w:r>
        <w:rPr>
          <w:color w:val="000000"/>
        </w:rPr>
        <w:t>Ordinarily, the capstone project will be designed to earn a minimum of 3 or 4 semester hours of credit. The capstone project may be described in general terms at the time of the initial approval of the interdepartmental major, and defined more specifically when the student has completed a su</w:t>
      </w:r>
      <w:r w:rsidR="003547F9">
        <w:rPr>
          <w:color w:val="000000"/>
        </w:rPr>
        <w:t>bstantial portion of the major.</w:t>
      </w:r>
    </w:p>
    <w:p w:rsidR="0039621B" w:rsidRDefault="0039621B" w:rsidP="0039621B">
      <w:pPr>
        <w:pStyle w:val="freeform"/>
        <w:numPr>
          <w:ilvl w:val="1"/>
          <w:numId w:val="1"/>
        </w:numPr>
        <w:spacing w:before="0" w:beforeAutospacing="0" w:after="320" w:afterAutospacing="0"/>
        <w:rPr>
          <w:color w:val="000000"/>
        </w:rPr>
      </w:pPr>
      <w:r>
        <w:rPr>
          <w:color w:val="000000"/>
        </w:rPr>
        <w:lastRenderedPageBreak/>
        <w:t>T</w:t>
      </w:r>
      <w:r w:rsidR="00384BDE">
        <w:rPr>
          <w:color w:val="000000"/>
        </w:rPr>
        <w:t xml:space="preserve">he capstone must be specified before the student registers for the final semester prior to graduation. </w:t>
      </w:r>
    </w:p>
    <w:p w:rsidR="00384BDE" w:rsidRDefault="00384BDE" w:rsidP="0039621B">
      <w:pPr>
        <w:pStyle w:val="freeform"/>
        <w:numPr>
          <w:ilvl w:val="1"/>
          <w:numId w:val="1"/>
        </w:numPr>
        <w:spacing w:before="0" w:beforeAutospacing="0" w:after="320" w:afterAutospacing="0"/>
        <w:rPr>
          <w:color w:val="000000"/>
        </w:rPr>
      </w:pPr>
      <w:r>
        <w:rPr>
          <w:color w:val="000000"/>
        </w:rPr>
        <w:t>The advisor will notify the department chairs of the specific nature of the capstone project.</w:t>
      </w:r>
    </w:p>
    <w:p w:rsidR="0039621B" w:rsidRDefault="0039621B" w:rsidP="00384BDE">
      <w:pPr>
        <w:pStyle w:val="freeform"/>
        <w:numPr>
          <w:ilvl w:val="0"/>
          <w:numId w:val="1"/>
        </w:numPr>
        <w:spacing w:before="0" w:beforeAutospacing="0" w:after="320" w:afterAutospacing="0"/>
        <w:rPr>
          <w:color w:val="000000"/>
        </w:rPr>
      </w:pPr>
      <w:r>
        <w:rPr>
          <w:color w:val="000000"/>
        </w:rPr>
        <w:t>The</w:t>
      </w:r>
      <w:r w:rsidR="00384BDE">
        <w:rPr>
          <w:color w:val="000000"/>
        </w:rPr>
        <w:t xml:space="preserve"> proposal is to be submitted to the cooperating department chairs from whose areas courses are being drawn, for approval. </w:t>
      </w:r>
    </w:p>
    <w:p w:rsidR="0039621B" w:rsidRDefault="00384BDE" w:rsidP="0039621B">
      <w:pPr>
        <w:pStyle w:val="freeform"/>
        <w:numPr>
          <w:ilvl w:val="1"/>
          <w:numId w:val="1"/>
        </w:numPr>
        <w:spacing w:before="0" w:beforeAutospacing="0" w:after="320" w:afterAutospacing="0"/>
        <w:rPr>
          <w:color w:val="000000"/>
        </w:rPr>
      </w:pPr>
      <w:r>
        <w:rPr>
          <w:color w:val="000000"/>
        </w:rPr>
        <w:t>Department chairs and the proposed advisor acknowledge their approval by signing a single copy of the proposal, which is then submitted to the dean of the college contributing the largest number of courses, for final approval. </w:t>
      </w:r>
    </w:p>
    <w:p w:rsidR="00353847" w:rsidRPr="00384BDE" w:rsidRDefault="00384BDE" w:rsidP="0039621B">
      <w:pPr>
        <w:pStyle w:val="freeform"/>
        <w:numPr>
          <w:ilvl w:val="1"/>
          <w:numId w:val="1"/>
        </w:numPr>
        <w:spacing w:before="0" w:beforeAutospacing="0" w:after="320" w:afterAutospacing="0"/>
        <w:rPr>
          <w:color w:val="000000"/>
        </w:rPr>
      </w:pPr>
      <w:r>
        <w:rPr>
          <w:color w:val="000000"/>
        </w:rPr>
        <w:t>Approved proposals are filed with the Registrar’s office.</w:t>
      </w:r>
    </w:p>
    <w:sectPr w:rsidR="00353847" w:rsidRPr="00384BD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C26" w:rsidRDefault="004A5C26" w:rsidP="004A5C26">
      <w:r>
        <w:separator/>
      </w:r>
    </w:p>
  </w:endnote>
  <w:endnote w:type="continuationSeparator" w:id="0">
    <w:p w:rsidR="004A5C26" w:rsidRDefault="004A5C26" w:rsidP="004A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C26" w:rsidRDefault="004A5C26">
    <w:pPr>
      <w:pStyle w:val="Footer"/>
    </w:pPr>
    <w:r>
      <w:t>June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C26" w:rsidRDefault="004A5C26" w:rsidP="004A5C26">
      <w:r>
        <w:separator/>
      </w:r>
    </w:p>
  </w:footnote>
  <w:footnote w:type="continuationSeparator" w:id="0">
    <w:p w:rsidR="004A5C26" w:rsidRDefault="004A5C26" w:rsidP="004A5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E73F63"/>
    <w:multiLevelType w:val="hybridMultilevel"/>
    <w:tmpl w:val="5836A75C"/>
    <w:lvl w:ilvl="0" w:tplc="4D0AF45E">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DE"/>
    <w:rsid w:val="002201BD"/>
    <w:rsid w:val="00260BC7"/>
    <w:rsid w:val="003547F9"/>
    <w:rsid w:val="00384BDE"/>
    <w:rsid w:val="0039621B"/>
    <w:rsid w:val="004A5C26"/>
    <w:rsid w:val="006E3132"/>
    <w:rsid w:val="00854786"/>
    <w:rsid w:val="00917915"/>
    <w:rsid w:val="00B900F5"/>
    <w:rsid w:val="00D1457B"/>
    <w:rsid w:val="00E40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A2B13-30B8-4DF8-A7BC-0C27331E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BD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384BDE"/>
    <w:pPr>
      <w:spacing w:before="100" w:beforeAutospacing="1" w:after="100" w:afterAutospacing="1"/>
    </w:pPr>
    <w:rPr>
      <w:rFonts w:ascii="Times New Roman" w:hAnsi="Times New Roman"/>
      <w:sz w:val="24"/>
      <w:szCs w:val="24"/>
    </w:rPr>
  </w:style>
  <w:style w:type="paragraph" w:customStyle="1" w:styleId="freeform">
    <w:name w:val="freeform"/>
    <w:basedOn w:val="Normal"/>
    <w:rsid w:val="00384BDE"/>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4A5C26"/>
    <w:pPr>
      <w:tabs>
        <w:tab w:val="center" w:pos="4680"/>
        <w:tab w:val="right" w:pos="9360"/>
      </w:tabs>
    </w:pPr>
  </w:style>
  <w:style w:type="character" w:customStyle="1" w:styleId="HeaderChar">
    <w:name w:val="Header Char"/>
    <w:basedOn w:val="DefaultParagraphFont"/>
    <w:link w:val="Header"/>
    <w:uiPriority w:val="99"/>
    <w:rsid w:val="004A5C26"/>
    <w:rPr>
      <w:rFonts w:ascii="Calibri" w:hAnsi="Calibri" w:cs="Times New Roman"/>
    </w:rPr>
  </w:style>
  <w:style w:type="paragraph" w:styleId="Footer">
    <w:name w:val="footer"/>
    <w:basedOn w:val="Normal"/>
    <w:link w:val="FooterChar"/>
    <w:uiPriority w:val="99"/>
    <w:unhideWhenUsed/>
    <w:rsid w:val="004A5C26"/>
    <w:pPr>
      <w:tabs>
        <w:tab w:val="center" w:pos="4680"/>
        <w:tab w:val="right" w:pos="9360"/>
      </w:tabs>
    </w:pPr>
  </w:style>
  <w:style w:type="character" w:customStyle="1" w:styleId="FooterChar">
    <w:name w:val="Footer Char"/>
    <w:basedOn w:val="DefaultParagraphFont"/>
    <w:link w:val="Footer"/>
    <w:uiPriority w:val="99"/>
    <w:rsid w:val="004A5C26"/>
    <w:rPr>
      <w:rFonts w:ascii="Calibri" w:hAnsi="Calibri" w:cs="Times New Roman"/>
    </w:rPr>
  </w:style>
  <w:style w:type="paragraph" w:styleId="BalloonText">
    <w:name w:val="Balloon Text"/>
    <w:basedOn w:val="Normal"/>
    <w:link w:val="BalloonTextChar"/>
    <w:uiPriority w:val="99"/>
    <w:semiHidden/>
    <w:unhideWhenUsed/>
    <w:rsid w:val="004A5C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C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93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Dominican University</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Boland, Jane</dc:creator>
  <cp:keywords/>
  <dc:description/>
  <cp:lastModifiedBy>Boland, Jane</cp:lastModifiedBy>
  <cp:revision>2</cp:revision>
  <cp:lastPrinted>2017-06-06T17:58:00Z</cp:lastPrinted>
  <dcterms:created xsi:type="dcterms:W3CDTF">2017-09-07T18:41:00Z</dcterms:created>
  <dcterms:modified xsi:type="dcterms:W3CDTF">2017-09-07T18:41:00Z</dcterms:modified>
</cp:coreProperties>
</file>